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5D5DC7" w14:textId="3ED6B48E" w:rsidR="00DA26D6" w:rsidRPr="00B54DA1" w:rsidRDefault="00893055" w:rsidP="00DA26D6">
      <w:pPr>
        <w:keepNext/>
        <w:keepLines/>
        <w:spacing w:after="240" w:line="360" w:lineRule="auto"/>
        <w:outlineLvl w:val="5"/>
        <w:rPr>
          <w:rFonts w:eastAsiaTheme="majorEastAsia" w:cs="Arial"/>
          <w:b/>
          <w:sz w:val="24"/>
          <w:u w:val="single"/>
          <w:lang w:val="en-US"/>
        </w:rPr>
      </w:pPr>
      <w:r>
        <w:rPr>
          <w:rFonts w:eastAsiaTheme="majorEastAsia" w:cs="Arial"/>
          <w:b/>
          <w:sz w:val="24"/>
          <w:u w:val="single"/>
          <w:lang w:val="en-US"/>
        </w:rPr>
        <w:t>Digitally and internationally connected: Relaunch of the website underlines growth of the software house</w:t>
      </w:r>
    </w:p>
    <w:p w14:paraId="61E391C1" w14:textId="62486397" w:rsidR="00DA26D6" w:rsidRPr="00DA26D6" w:rsidRDefault="00893055" w:rsidP="009955CD">
      <w:pPr>
        <w:spacing w:line="276" w:lineRule="auto"/>
        <w:rPr>
          <w:rFonts w:cs="Arial"/>
          <w:b/>
          <w:sz w:val="28"/>
          <w:szCs w:val="28"/>
          <w:lang w:val="en-US"/>
        </w:rPr>
      </w:pPr>
      <w:r>
        <w:rPr>
          <w:rFonts w:cs="Arial"/>
          <w:b/>
          <w:sz w:val="28"/>
          <w:szCs w:val="28"/>
          <w:lang w:val="en-US"/>
        </w:rPr>
        <w:t xml:space="preserve">MES specialist iTAC Software AG </w:t>
      </w:r>
      <w:r>
        <w:rPr>
          <w:rFonts w:cs="Arial"/>
          <w:b/>
          <w:sz w:val="28"/>
          <w:szCs w:val="28"/>
          <w:lang w:val="en-US"/>
        </w:rPr>
        <w:br/>
        <w:t>launches new website</w:t>
      </w:r>
    </w:p>
    <w:p w14:paraId="725B799E" w14:textId="2FCAF34D" w:rsidR="00DA26D6" w:rsidRDefault="00893055" w:rsidP="00893055">
      <w:pPr>
        <w:spacing w:after="0" w:line="360" w:lineRule="auto"/>
        <w:jc w:val="both"/>
        <w:rPr>
          <w:rFonts w:cs="Arial"/>
          <w:b/>
          <w:sz w:val="22"/>
          <w:szCs w:val="22"/>
          <w:lang w:val="en-US"/>
        </w:rPr>
      </w:pPr>
      <w:r>
        <w:rPr>
          <w:rFonts w:cs="Arial"/>
          <w:b/>
          <w:sz w:val="22"/>
          <w:szCs w:val="22"/>
          <w:u w:val="single"/>
          <w:lang w:val="en-US"/>
        </w:rPr>
        <w:t xml:space="preserve">Montabaur, June </w:t>
      </w:r>
      <w:r w:rsidR="004C2B8B">
        <w:rPr>
          <w:rFonts w:cs="Arial"/>
          <w:b/>
          <w:sz w:val="22"/>
          <w:szCs w:val="22"/>
          <w:u w:val="single"/>
          <w:lang w:val="en-US"/>
        </w:rPr>
        <w:t>14</w:t>
      </w:r>
      <w:r w:rsidR="007634C6" w:rsidRPr="007634C6">
        <w:rPr>
          <w:rFonts w:cs="Arial"/>
          <w:b/>
          <w:sz w:val="22"/>
          <w:szCs w:val="22"/>
          <w:u w:val="single"/>
          <w:vertAlign w:val="superscript"/>
          <w:lang w:val="en-US"/>
        </w:rPr>
        <w:t>th</w:t>
      </w:r>
      <w:r w:rsidR="007634C6">
        <w:rPr>
          <w:rFonts w:cs="Arial"/>
          <w:b/>
          <w:sz w:val="22"/>
          <w:szCs w:val="22"/>
          <w:u w:val="single"/>
          <w:lang w:val="en-US"/>
        </w:rPr>
        <w:t xml:space="preserve"> </w:t>
      </w:r>
      <w:r>
        <w:rPr>
          <w:rFonts w:cs="Arial"/>
          <w:b/>
          <w:sz w:val="22"/>
          <w:szCs w:val="22"/>
          <w:u w:val="single"/>
          <w:lang w:val="en-US"/>
        </w:rPr>
        <w:t>2019</w:t>
      </w:r>
      <w:r w:rsidR="00DA26D6" w:rsidRPr="00B54DA1">
        <w:rPr>
          <w:rFonts w:cs="Arial"/>
          <w:b/>
          <w:sz w:val="22"/>
          <w:szCs w:val="22"/>
          <w:lang w:val="en-US"/>
        </w:rPr>
        <w:t xml:space="preserve"> – </w:t>
      </w:r>
      <w:r>
        <w:rPr>
          <w:rFonts w:cs="Arial"/>
          <w:b/>
          <w:sz w:val="22"/>
          <w:szCs w:val="22"/>
          <w:lang w:val="en-US"/>
        </w:rPr>
        <w:t xml:space="preserve">iTAC Software AG, an expert for production optimization and Manufacturing Execution System (MES) solutions, relaunched its website </w:t>
      </w:r>
      <w:hyperlink r:id="rId6" w:history="1">
        <w:r w:rsidRPr="004C08B1">
          <w:rPr>
            <w:rStyle w:val="Hyperlink"/>
            <w:rFonts w:cs="Arial"/>
            <w:b/>
            <w:sz w:val="22"/>
            <w:szCs w:val="22"/>
            <w:lang w:val="en-US"/>
          </w:rPr>
          <w:t>www.itacsoftware.com</w:t>
        </w:r>
      </w:hyperlink>
      <w:r>
        <w:rPr>
          <w:rFonts w:cs="Arial"/>
          <w:b/>
          <w:sz w:val="22"/>
          <w:szCs w:val="22"/>
          <w:lang w:val="en-US"/>
        </w:rPr>
        <w:t xml:space="preserve"> as part of its ongoing approach to the </w:t>
      </w:r>
      <w:proofErr w:type="spellStart"/>
      <w:r>
        <w:rPr>
          <w:rFonts w:cs="Arial"/>
          <w:b/>
          <w:sz w:val="22"/>
          <w:szCs w:val="22"/>
          <w:lang w:val="en-US"/>
        </w:rPr>
        <w:t>Dürr</w:t>
      </w:r>
      <w:proofErr w:type="spellEnd"/>
      <w:r>
        <w:rPr>
          <w:rFonts w:cs="Arial"/>
          <w:b/>
          <w:sz w:val="22"/>
          <w:szCs w:val="22"/>
          <w:lang w:val="en-US"/>
        </w:rPr>
        <w:t xml:space="preserve"> </w:t>
      </w:r>
      <w:r w:rsidR="001073BF">
        <w:rPr>
          <w:rFonts w:cs="Arial"/>
          <w:b/>
          <w:sz w:val="22"/>
          <w:szCs w:val="22"/>
          <w:lang w:val="en-US"/>
        </w:rPr>
        <w:t>parent company</w:t>
      </w:r>
      <w:r>
        <w:rPr>
          <w:rFonts w:cs="Arial"/>
          <w:b/>
          <w:sz w:val="22"/>
          <w:szCs w:val="22"/>
          <w:lang w:val="en-US"/>
        </w:rPr>
        <w:t xml:space="preserve">. The new online presence is based on </w:t>
      </w:r>
      <w:proofErr w:type="spellStart"/>
      <w:r w:rsidR="001073BF">
        <w:rPr>
          <w:rFonts w:cs="Arial"/>
          <w:b/>
          <w:sz w:val="22"/>
          <w:szCs w:val="22"/>
          <w:lang w:val="en-US"/>
        </w:rPr>
        <w:t>Dürr’s</w:t>
      </w:r>
      <w:proofErr w:type="spellEnd"/>
      <w:r>
        <w:rPr>
          <w:rFonts w:cs="Arial"/>
          <w:b/>
          <w:sz w:val="22"/>
          <w:szCs w:val="22"/>
          <w:lang w:val="en-US"/>
        </w:rPr>
        <w:t xml:space="preserve"> Corporate Design, features a lean navigation and focuses on industry-spe</w:t>
      </w:r>
      <w:bookmarkStart w:id="0" w:name="_GoBack"/>
      <w:bookmarkEnd w:id="0"/>
      <w:r>
        <w:rPr>
          <w:rFonts w:cs="Arial"/>
          <w:b/>
          <w:sz w:val="22"/>
          <w:szCs w:val="22"/>
          <w:lang w:val="en-US"/>
        </w:rPr>
        <w:t xml:space="preserve">cific use cases. </w:t>
      </w:r>
    </w:p>
    <w:p w14:paraId="699202D6" w14:textId="77777777" w:rsidR="005E70BF" w:rsidRPr="005E70BF" w:rsidRDefault="005E70BF" w:rsidP="00893055">
      <w:pPr>
        <w:spacing w:after="0" w:line="360" w:lineRule="auto"/>
        <w:jc w:val="both"/>
        <w:rPr>
          <w:rFonts w:cs="Arial"/>
          <w:b/>
          <w:sz w:val="12"/>
          <w:szCs w:val="12"/>
          <w:lang w:val="en-US"/>
        </w:rPr>
      </w:pPr>
    </w:p>
    <w:p w14:paraId="3A55A0CE" w14:textId="0D8D4403" w:rsidR="00DA26D6" w:rsidRDefault="00893055" w:rsidP="00893055">
      <w:pPr>
        <w:spacing w:after="0" w:line="360" w:lineRule="auto"/>
        <w:jc w:val="both"/>
        <w:rPr>
          <w:rFonts w:cs="Arial"/>
          <w:sz w:val="22"/>
          <w:szCs w:val="22"/>
          <w:lang w:val="en-US"/>
        </w:rPr>
      </w:pPr>
      <w:r>
        <w:rPr>
          <w:rFonts w:cs="Arial"/>
          <w:sz w:val="22"/>
          <w:szCs w:val="22"/>
          <w:lang w:val="en-US"/>
        </w:rPr>
        <w:t xml:space="preserve">Since 2015, iTAC has been an integral part of the plant and mechanical engineering group </w:t>
      </w:r>
      <w:proofErr w:type="spellStart"/>
      <w:r>
        <w:rPr>
          <w:rFonts w:cs="Arial"/>
          <w:sz w:val="22"/>
          <w:szCs w:val="22"/>
          <w:lang w:val="en-US"/>
        </w:rPr>
        <w:t>Dürr</w:t>
      </w:r>
      <w:proofErr w:type="spellEnd"/>
      <w:r>
        <w:rPr>
          <w:rFonts w:cs="Arial"/>
          <w:sz w:val="22"/>
          <w:szCs w:val="22"/>
          <w:lang w:val="en-US"/>
        </w:rPr>
        <w:t xml:space="preserve"> as a subsidiary and now also </w:t>
      </w:r>
      <w:r w:rsidR="007634C6">
        <w:rPr>
          <w:rFonts w:cs="Arial"/>
          <w:sz w:val="22"/>
          <w:szCs w:val="22"/>
          <w:lang w:val="en-US"/>
        </w:rPr>
        <w:t>represents</w:t>
      </w:r>
      <w:r>
        <w:rPr>
          <w:rFonts w:cs="Arial"/>
          <w:sz w:val="22"/>
          <w:szCs w:val="22"/>
          <w:lang w:val="en-US"/>
        </w:rPr>
        <w:t xml:space="preserve"> this in its online presentation. The new website of the globally operating MES vendor offers a modern, intuitive look </w:t>
      </w:r>
      <w:r w:rsidR="000A0D04">
        <w:rPr>
          <w:rFonts w:cs="Arial"/>
          <w:sz w:val="22"/>
          <w:szCs w:val="22"/>
          <w:lang w:val="en-US"/>
        </w:rPr>
        <w:t xml:space="preserve">and feel as well as the greatest possible clarity. </w:t>
      </w:r>
    </w:p>
    <w:p w14:paraId="557F1F37" w14:textId="77777777" w:rsidR="005E70BF" w:rsidRPr="008E2DD8" w:rsidRDefault="005E70BF" w:rsidP="00893055">
      <w:pPr>
        <w:spacing w:after="0" w:line="360" w:lineRule="auto"/>
        <w:jc w:val="both"/>
        <w:rPr>
          <w:rFonts w:cs="Arial"/>
          <w:sz w:val="10"/>
          <w:szCs w:val="10"/>
          <w:lang w:val="en-US"/>
        </w:rPr>
      </w:pPr>
    </w:p>
    <w:p w14:paraId="367103A7" w14:textId="373F5A37" w:rsidR="000A0D04" w:rsidRDefault="000A0D04" w:rsidP="00893055">
      <w:pPr>
        <w:spacing w:after="0" w:line="360" w:lineRule="auto"/>
        <w:jc w:val="both"/>
        <w:rPr>
          <w:rFonts w:cs="Arial"/>
          <w:sz w:val="22"/>
          <w:szCs w:val="22"/>
          <w:lang w:val="en-US"/>
        </w:rPr>
      </w:pPr>
      <w:r>
        <w:rPr>
          <w:rFonts w:cs="Arial"/>
          <w:sz w:val="22"/>
          <w:szCs w:val="22"/>
          <w:lang w:val="en-US"/>
        </w:rPr>
        <w:t>The relaunch of the online presence generally focused on user-friendliness. The new website presents itself with a simplified page navigation and leaner content, which underscores the core focus of iTAC Software AG on the iTAC.MES.Suite. In order to make the complexity of the MES solution more accessible to prospective customers, the content was reworked</w:t>
      </w:r>
      <w:r w:rsidR="001073BF">
        <w:rPr>
          <w:rFonts w:cs="Arial"/>
          <w:sz w:val="22"/>
          <w:szCs w:val="22"/>
          <w:lang w:val="en-US"/>
        </w:rPr>
        <w:t xml:space="preserve">. In doing so, the company dispensed with </w:t>
      </w:r>
      <w:r>
        <w:rPr>
          <w:rFonts w:cs="Arial"/>
          <w:sz w:val="22"/>
          <w:szCs w:val="22"/>
          <w:lang w:val="en-US"/>
        </w:rPr>
        <w:t>profound</w:t>
      </w:r>
      <w:r w:rsidR="001073BF">
        <w:rPr>
          <w:rFonts w:cs="Arial"/>
          <w:sz w:val="22"/>
          <w:szCs w:val="22"/>
          <w:lang w:val="en-US"/>
        </w:rPr>
        <w:t>, in-depth</w:t>
      </w:r>
      <w:r>
        <w:rPr>
          <w:rFonts w:cs="Arial"/>
          <w:sz w:val="22"/>
          <w:szCs w:val="22"/>
          <w:lang w:val="en-US"/>
        </w:rPr>
        <w:t xml:space="preserve"> technical details</w:t>
      </w:r>
      <w:r w:rsidR="001073BF">
        <w:rPr>
          <w:rFonts w:cs="Arial"/>
          <w:sz w:val="22"/>
          <w:szCs w:val="22"/>
          <w:lang w:val="en-US"/>
        </w:rPr>
        <w:t xml:space="preserve">. </w:t>
      </w:r>
    </w:p>
    <w:p w14:paraId="7058C79D" w14:textId="77777777" w:rsidR="00E6112A" w:rsidRPr="008E2DD8" w:rsidRDefault="00E6112A" w:rsidP="00893055">
      <w:pPr>
        <w:spacing w:after="0" w:line="360" w:lineRule="auto"/>
        <w:jc w:val="both"/>
        <w:rPr>
          <w:rFonts w:cs="Arial"/>
          <w:sz w:val="10"/>
          <w:szCs w:val="10"/>
          <w:lang w:val="en-US"/>
        </w:rPr>
      </w:pPr>
    </w:p>
    <w:p w14:paraId="308CCE26" w14:textId="693D3C33" w:rsidR="000A0D04" w:rsidRPr="005E70BF" w:rsidRDefault="000A0D04" w:rsidP="00893055">
      <w:pPr>
        <w:spacing w:after="0" w:line="360" w:lineRule="auto"/>
        <w:jc w:val="both"/>
        <w:rPr>
          <w:rFonts w:cs="Arial"/>
          <w:b/>
          <w:bCs/>
          <w:sz w:val="22"/>
          <w:szCs w:val="22"/>
          <w:lang w:val="en-US"/>
        </w:rPr>
      </w:pPr>
      <w:r w:rsidRPr="005E70BF">
        <w:rPr>
          <w:rFonts w:cs="Arial"/>
          <w:b/>
          <w:bCs/>
          <w:sz w:val="22"/>
          <w:szCs w:val="22"/>
          <w:lang w:val="en-US"/>
        </w:rPr>
        <w:t xml:space="preserve">Further development for </w:t>
      </w:r>
      <w:r w:rsidR="00E6112A" w:rsidRPr="005E70BF">
        <w:rPr>
          <w:rFonts w:cs="Arial"/>
          <w:b/>
          <w:bCs/>
          <w:sz w:val="22"/>
          <w:szCs w:val="22"/>
          <w:lang w:val="en-US"/>
        </w:rPr>
        <w:t>optimal mobile use</w:t>
      </w:r>
    </w:p>
    <w:p w14:paraId="5A0FD19E" w14:textId="77777777" w:rsidR="008E2DD8" w:rsidRPr="008E2DD8" w:rsidRDefault="008E2DD8" w:rsidP="00893055">
      <w:pPr>
        <w:spacing w:after="0" w:line="360" w:lineRule="auto"/>
        <w:jc w:val="both"/>
        <w:rPr>
          <w:rFonts w:cs="Arial"/>
          <w:sz w:val="6"/>
          <w:szCs w:val="6"/>
          <w:lang w:val="en-US"/>
        </w:rPr>
      </w:pPr>
    </w:p>
    <w:p w14:paraId="6D3B4DE3" w14:textId="6796345B" w:rsidR="00E6112A" w:rsidRDefault="00E6112A" w:rsidP="00893055">
      <w:pPr>
        <w:spacing w:after="0" w:line="360" w:lineRule="auto"/>
        <w:jc w:val="both"/>
        <w:rPr>
          <w:rFonts w:cs="Arial"/>
          <w:sz w:val="22"/>
          <w:szCs w:val="22"/>
          <w:lang w:val="en-US"/>
        </w:rPr>
      </w:pPr>
      <w:r>
        <w:rPr>
          <w:rFonts w:cs="Arial"/>
          <w:sz w:val="22"/>
          <w:szCs w:val="22"/>
          <w:lang w:val="en-US"/>
        </w:rPr>
        <w:t>The reduced number of pages now allows users</w:t>
      </w:r>
      <w:r w:rsidR="007634C6">
        <w:rPr>
          <w:rFonts w:cs="Arial"/>
          <w:sz w:val="22"/>
          <w:szCs w:val="22"/>
          <w:lang w:val="en-US"/>
        </w:rPr>
        <w:t xml:space="preserve"> on the website</w:t>
      </w:r>
      <w:r>
        <w:rPr>
          <w:rFonts w:cs="Arial"/>
          <w:sz w:val="22"/>
          <w:szCs w:val="22"/>
          <w:lang w:val="en-US"/>
        </w:rPr>
        <w:t xml:space="preserve"> to quickly access the information they are looking </w:t>
      </w:r>
      <w:r w:rsidR="007634C6">
        <w:rPr>
          <w:rFonts w:cs="Arial"/>
          <w:sz w:val="22"/>
          <w:szCs w:val="22"/>
          <w:lang w:val="en-US"/>
        </w:rPr>
        <w:t xml:space="preserve">for </w:t>
      </w:r>
      <w:r>
        <w:rPr>
          <w:rFonts w:cs="Arial"/>
          <w:sz w:val="22"/>
          <w:szCs w:val="22"/>
          <w:lang w:val="en-US"/>
        </w:rPr>
        <w:t xml:space="preserve">at any time. At the same time, a fully responsive </w:t>
      </w:r>
      <w:r w:rsidR="007634C6">
        <w:rPr>
          <w:rFonts w:cs="Arial"/>
          <w:sz w:val="22"/>
          <w:szCs w:val="22"/>
          <w:lang w:val="en-US"/>
        </w:rPr>
        <w:t>web design</w:t>
      </w:r>
      <w:r>
        <w:rPr>
          <w:rFonts w:cs="Arial"/>
          <w:sz w:val="22"/>
          <w:szCs w:val="22"/>
          <w:lang w:val="en-US"/>
        </w:rPr>
        <w:t xml:space="preserve"> offers its users the opportunity to view content conveniently on the move via mobile devices. Thus, the company emphasizes its core competencies in the areas of digitalization and Industry 4.0. </w:t>
      </w:r>
    </w:p>
    <w:p w14:paraId="32C90FBC" w14:textId="6C9CFEEE" w:rsidR="005E70BF" w:rsidRDefault="005E70BF" w:rsidP="00893055">
      <w:pPr>
        <w:spacing w:after="0" w:line="360" w:lineRule="auto"/>
        <w:jc w:val="both"/>
        <w:rPr>
          <w:rFonts w:cs="Arial"/>
          <w:sz w:val="10"/>
          <w:szCs w:val="10"/>
          <w:lang w:val="en-US"/>
        </w:rPr>
      </w:pPr>
    </w:p>
    <w:p w14:paraId="36D5118E" w14:textId="24DF8393" w:rsidR="008E2DD8" w:rsidRDefault="00E6112A" w:rsidP="00893055">
      <w:pPr>
        <w:spacing w:after="0" w:line="360" w:lineRule="auto"/>
        <w:jc w:val="both"/>
        <w:rPr>
          <w:rFonts w:cs="Arial"/>
          <w:sz w:val="22"/>
          <w:szCs w:val="22"/>
          <w:lang w:val="en-US"/>
        </w:rPr>
      </w:pPr>
      <w:r>
        <w:rPr>
          <w:rFonts w:cs="Arial"/>
          <w:sz w:val="22"/>
          <w:szCs w:val="22"/>
          <w:lang w:val="en-US"/>
        </w:rPr>
        <w:t xml:space="preserve">In addition to new, reworked content on the software solution, interested parties will also find more information on the </w:t>
      </w:r>
      <w:r w:rsidR="005E70BF">
        <w:rPr>
          <w:rFonts w:cs="Arial"/>
          <w:sz w:val="22"/>
          <w:szCs w:val="22"/>
          <w:lang w:val="en-US"/>
        </w:rPr>
        <w:t>wide range of</w:t>
      </w:r>
      <w:r>
        <w:rPr>
          <w:rFonts w:cs="Arial"/>
          <w:sz w:val="22"/>
          <w:szCs w:val="22"/>
          <w:lang w:val="en-US"/>
        </w:rPr>
        <w:t xml:space="preserve"> industry-specific customer segments, their </w:t>
      </w:r>
      <w:r w:rsidR="001073BF">
        <w:rPr>
          <w:rFonts w:cs="Arial"/>
          <w:sz w:val="22"/>
          <w:szCs w:val="22"/>
          <w:lang w:val="en-US"/>
        </w:rPr>
        <w:t>special requirements</w:t>
      </w:r>
      <w:r>
        <w:rPr>
          <w:rFonts w:cs="Arial"/>
          <w:sz w:val="22"/>
          <w:szCs w:val="22"/>
          <w:lang w:val="en-US"/>
        </w:rPr>
        <w:t xml:space="preserve"> and how iTAC </w:t>
      </w:r>
      <w:r w:rsidR="007634C6">
        <w:rPr>
          <w:rFonts w:cs="Arial"/>
          <w:sz w:val="22"/>
          <w:szCs w:val="22"/>
          <w:lang w:val="en-US"/>
        </w:rPr>
        <w:t xml:space="preserve">masters those special requirements </w:t>
      </w:r>
      <w:r>
        <w:rPr>
          <w:rFonts w:cs="Arial"/>
          <w:sz w:val="22"/>
          <w:szCs w:val="22"/>
          <w:lang w:val="en-US"/>
        </w:rPr>
        <w:t>with the iTAC.MES.Suite.</w:t>
      </w:r>
    </w:p>
    <w:p w14:paraId="18717198" w14:textId="2BE97909" w:rsidR="00E6112A" w:rsidRDefault="00E6112A" w:rsidP="00893055">
      <w:pPr>
        <w:spacing w:after="0" w:line="360" w:lineRule="auto"/>
        <w:jc w:val="both"/>
        <w:rPr>
          <w:rFonts w:cs="Arial"/>
          <w:sz w:val="22"/>
          <w:szCs w:val="22"/>
          <w:lang w:val="en-US"/>
        </w:rPr>
      </w:pPr>
      <w:r>
        <w:rPr>
          <w:rFonts w:cs="Arial"/>
          <w:sz w:val="22"/>
          <w:szCs w:val="22"/>
          <w:lang w:val="en-US"/>
        </w:rPr>
        <w:lastRenderedPageBreak/>
        <w:t xml:space="preserve"> </w:t>
      </w:r>
    </w:p>
    <w:p w14:paraId="43187873" w14:textId="2A1181D6" w:rsidR="005E70BF" w:rsidRDefault="005E70BF" w:rsidP="00893055">
      <w:pPr>
        <w:spacing w:after="0" w:line="360" w:lineRule="auto"/>
        <w:jc w:val="both"/>
        <w:rPr>
          <w:rFonts w:cs="Arial"/>
          <w:sz w:val="22"/>
          <w:szCs w:val="22"/>
          <w:lang w:val="en-US"/>
        </w:rPr>
      </w:pPr>
      <w:r>
        <w:rPr>
          <w:rFonts w:cs="Arial"/>
          <w:sz w:val="22"/>
          <w:szCs w:val="22"/>
          <w:lang w:val="en-US"/>
        </w:rPr>
        <w:t xml:space="preserve">“With the relaunch of the website we are clearly underlining our position as a specialist for MES solutions and Industry 4.0 technologies. The new online presence reflects our innovative spirit and our high-quality standards”, </w:t>
      </w:r>
      <w:r w:rsidR="009955CD">
        <w:rPr>
          <w:rFonts w:cs="Arial"/>
          <w:sz w:val="22"/>
          <w:szCs w:val="22"/>
          <w:lang w:val="en-US"/>
        </w:rPr>
        <w:t>explains</w:t>
      </w:r>
      <w:r>
        <w:rPr>
          <w:rFonts w:cs="Arial"/>
          <w:sz w:val="22"/>
          <w:szCs w:val="22"/>
          <w:lang w:val="en-US"/>
        </w:rPr>
        <w:t xml:space="preserve"> Peter Bollinger, CEO of iTAC Software AG. After the extraordinary growth of the company over the past year, the new design now emphasizes </w:t>
      </w:r>
      <w:proofErr w:type="spellStart"/>
      <w:r w:rsidR="007634C6">
        <w:rPr>
          <w:rFonts w:cs="Arial"/>
          <w:sz w:val="22"/>
          <w:szCs w:val="22"/>
          <w:lang w:val="en-US"/>
        </w:rPr>
        <w:t>iTAC’s</w:t>
      </w:r>
      <w:proofErr w:type="spellEnd"/>
      <w:r>
        <w:rPr>
          <w:rFonts w:cs="Arial"/>
          <w:sz w:val="22"/>
          <w:szCs w:val="22"/>
          <w:lang w:val="en-US"/>
        </w:rPr>
        <w:t xml:space="preserve"> market leadership in the area of production optimization and the close cooperation with the parent company </w:t>
      </w:r>
      <w:proofErr w:type="spellStart"/>
      <w:r>
        <w:rPr>
          <w:rFonts w:cs="Arial"/>
          <w:sz w:val="22"/>
          <w:szCs w:val="22"/>
          <w:lang w:val="en-US"/>
        </w:rPr>
        <w:t>Dürr</w:t>
      </w:r>
      <w:proofErr w:type="spellEnd"/>
      <w:r>
        <w:rPr>
          <w:rFonts w:cs="Arial"/>
          <w:sz w:val="22"/>
          <w:szCs w:val="22"/>
          <w:lang w:val="en-US"/>
        </w:rPr>
        <w:t xml:space="preserve">. </w:t>
      </w:r>
    </w:p>
    <w:p w14:paraId="731980A2" w14:textId="77777777" w:rsidR="000A0D04" w:rsidRPr="00B54DA1" w:rsidRDefault="000A0D04" w:rsidP="00893055">
      <w:pPr>
        <w:spacing w:after="0" w:line="360" w:lineRule="auto"/>
        <w:jc w:val="both"/>
        <w:rPr>
          <w:rFonts w:cs="Arial"/>
          <w:sz w:val="22"/>
          <w:szCs w:val="22"/>
          <w:lang w:val="en-US"/>
        </w:rPr>
      </w:pPr>
    </w:p>
    <w:p w14:paraId="0206C2CD" w14:textId="27953D98" w:rsidR="00DA26D6" w:rsidRDefault="00DA26D6" w:rsidP="00DA26D6">
      <w:pPr>
        <w:spacing w:line="360" w:lineRule="auto"/>
        <w:outlineLvl w:val="0"/>
        <w:rPr>
          <w:rFonts w:cs="Arial"/>
          <w:i/>
          <w:szCs w:val="20"/>
          <w:lang w:val="en-US"/>
        </w:rPr>
      </w:pPr>
      <w:r w:rsidRPr="00DA26D6">
        <w:rPr>
          <w:rFonts w:cs="Arial"/>
          <w:i/>
          <w:szCs w:val="20"/>
          <w:lang w:val="en-US"/>
        </w:rPr>
        <w:t xml:space="preserve">Characters: </w:t>
      </w:r>
      <w:r w:rsidR="004C2B8B">
        <w:rPr>
          <w:rFonts w:cs="Arial"/>
          <w:i/>
          <w:szCs w:val="20"/>
          <w:lang w:val="en-US"/>
        </w:rPr>
        <w:t>2</w:t>
      </w:r>
      <w:r w:rsidR="008E2DD8">
        <w:rPr>
          <w:rFonts w:cs="Arial"/>
          <w:i/>
          <w:szCs w:val="20"/>
          <w:lang w:val="en-US"/>
        </w:rPr>
        <w:t>.</w:t>
      </w:r>
      <w:r w:rsidR="004C2B8B">
        <w:rPr>
          <w:rFonts w:cs="Arial"/>
          <w:i/>
          <w:szCs w:val="20"/>
          <w:lang w:val="en-US"/>
        </w:rPr>
        <w:t>446</w:t>
      </w:r>
      <w:r w:rsidR="00B54DA1">
        <w:rPr>
          <w:rFonts w:cs="Arial"/>
          <w:i/>
          <w:szCs w:val="20"/>
          <w:lang w:val="en-US"/>
        </w:rPr>
        <w:t xml:space="preserve"> (</w:t>
      </w:r>
      <w:r w:rsidR="008E2DD8">
        <w:rPr>
          <w:rFonts w:cs="Arial"/>
          <w:i/>
          <w:szCs w:val="20"/>
          <w:lang w:val="en-US"/>
        </w:rPr>
        <w:t xml:space="preserve">including spaces) </w:t>
      </w:r>
    </w:p>
    <w:p w14:paraId="2257AB85" w14:textId="558EF390" w:rsidR="008E2DD8" w:rsidRDefault="008E2DD8" w:rsidP="00DA26D6">
      <w:pPr>
        <w:spacing w:line="360" w:lineRule="auto"/>
        <w:outlineLvl w:val="0"/>
        <w:rPr>
          <w:rFonts w:cs="Arial"/>
          <w:i/>
          <w:szCs w:val="20"/>
          <w:lang w:val="en-US"/>
        </w:rPr>
      </w:pPr>
      <w:r>
        <w:rPr>
          <w:rFonts w:cs="Arial"/>
          <w:i/>
          <w:noProof/>
          <w:szCs w:val="20"/>
          <w:lang w:val="en-US"/>
        </w:rPr>
        <w:drawing>
          <wp:inline distT="0" distB="0" distL="0" distR="0" wp14:anchorId="3F7C842D" wp14:editId="7240B862">
            <wp:extent cx="4663440" cy="2712720"/>
            <wp:effectExtent l="0" t="0" r="381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63440" cy="2712720"/>
                    </a:xfrm>
                    <a:prstGeom prst="rect">
                      <a:avLst/>
                    </a:prstGeom>
                    <a:noFill/>
                    <a:ln>
                      <a:noFill/>
                    </a:ln>
                  </pic:spPr>
                </pic:pic>
              </a:graphicData>
            </a:graphic>
          </wp:inline>
        </w:drawing>
      </w:r>
    </w:p>
    <w:p w14:paraId="6822C8B5" w14:textId="3E3DE60C" w:rsidR="008E2DD8" w:rsidRDefault="008E2DD8" w:rsidP="00DA26D6">
      <w:pPr>
        <w:spacing w:line="360" w:lineRule="auto"/>
        <w:outlineLvl w:val="0"/>
        <w:rPr>
          <w:rFonts w:cs="Arial"/>
          <w:b/>
          <w:bCs/>
          <w:iCs/>
          <w:szCs w:val="20"/>
          <w:lang w:val="en-US"/>
        </w:rPr>
      </w:pPr>
      <w:r w:rsidRPr="008E2DD8">
        <w:rPr>
          <w:rFonts w:cs="Arial"/>
          <w:b/>
          <w:bCs/>
          <w:iCs/>
          <w:szCs w:val="20"/>
          <w:lang w:val="en-US"/>
        </w:rPr>
        <w:t>MES specialist iTAC Software AG launches</w:t>
      </w:r>
      <w:r w:rsidR="004C2B8B">
        <w:rPr>
          <w:rFonts w:cs="Arial"/>
          <w:b/>
          <w:bCs/>
          <w:iCs/>
          <w:szCs w:val="20"/>
          <w:lang w:val="en-US"/>
        </w:rPr>
        <w:t xml:space="preserve"> their</w:t>
      </w:r>
      <w:r w:rsidRPr="008E2DD8">
        <w:rPr>
          <w:rFonts w:cs="Arial"/>
          <w:b/>
          <w:bCs/>
          <w:iCs/>
          <w:szCs w:val="20"/>
          <w:lang w:val="en-US"/>
        </w:rPr>
        <w:t xml:space="preserve"> new website</w:t>
      </w:r>
    </w:p>
    <w:p w14:paraId="078B8C08" w14:textId="77777777" w:rsidR="008E2DD8" w:rsidRPr="008E2DD8" w:rsidRDefault="008E2DD8" w:rsidP="00DA26D6">
      <w:pPr>
        <w:spacing w:line="360" w:lineRule="auto"/>
        <w:outlineLvl w:val="0"/>
        <w:rPr>
          <w:rFonts w:cs="Arial"/>
          <w:b/>
          <w:bCs/>
          <w:iCs/>
          <w:szCs w:val="20"/>
          <w:lang w:val="en-US"/>
        </w:rPr>
      </w:pPr>
    </w:p>
    <w:p w14:paraId="586BDC48" w14:textId="454F3D65" w:rsidR="00DA26D6" w:rsidRPr="00B54DA1" w:rsidRDefault="00DA26D6" w:rsidP="00B54DA1">
      <w:pPr>
        <w:spacing w:line="240" w:lineRule="auto"/>
        <w:jc w:val="both"/>
        <w:outlineLvl w:val="0"/>
        <w:rPr>
          <w:rFonts w:cs="Arial"/>
          <w:b/>
          <w:sz w:val="18"/>
          <w:szCs w:val="18"/>
          <w:u w:val="single"/>
          <w:lang w:val="en-US"/>
        </w:rPr>
      </w:pPr>
      <w:r w:rsidRPr="00B54DA1">
        <w:rPr>
          <w:rFonts w:cs="Arial"/>
          <w:b/>
          <w:sz w:val="18"/>
          <w:szCs w:val="18"/>
          <w:u w:val="single"/>
          <w:lang w:val="en-US"/>
        </w:rPr>
        <w:t>About iTAC</w:t>
      </w:r>
      <w:r w:rsidR="008E2DD8">
        <w:rPr>
          <w:rFonts w:cs="Arial"/>
          <w:b/>
          <w:sz w:val="18"/>
          <w:szCs w:val="18"/>
          <w:u w:val="single"/>
          <w:lang w:val="en-US"/>
        </w:rPr>
        <w:t xml:space="preserve"> Software AG</w:t>
      </w:r>
    </w:p>
    <w:p w14:paraId="3CEE9DA3" w14:textId="77777777" w:rsidR="00DA26D6" w:rsidRDefault="00DA26D6" w:rsidP="00B54DA1">
      <w:pPr>
        <w:spacing w:line="276" w:lineRule="auto"/>
        <w:jc w:val="both"/>
        <w:rPr>
          <w:rFonts w:cs="Arial"/>
          <w:sz w:val="18"/>
          <w:szCs w:val="18"/>
          <w:lang w:val="en-US"/>
        </w:rPr>
      </w:pPr>
      <w:r w:rsidRPr="00B54DA1">
        <w:rPr>
          <w:rFonts w:cs="Arial"/>
          <w:sz w:val="18"/>
          <w:szCs w:val="18"/>
          <w:lang w:val="en-US"/>
        </w:rPr>
        <w:t xml:space="preserve">iTAC Software AG, an independent company of the mechanical and plant engineering group Dürr, provides Internet-enabled information and communication technologies for the manufacturing industry. Founded in 1998, the company is one of the leading MES providers in Germany. The iTAC.MES.Suite is a cloud-based Manufacturing Execution System that is used worldwide by companies in different industry sectors such as automotive manufacturers and suppliers, </w:t>
      </w:r>
      <w:hyperlink r:id="rId8" w:history="1">
        <w:r w:rsidRPr="00B54DA1">
          <w:rPr>
            <w:rFonts w:cs="Arial"/>
            <w:sz w:val="18"/>
            <w:szCs w:val="18"/>
            <w:lang w:val="en-US"/>
          </w:rPr>
          <w:t>electronics/EMS/TC</w:t>
        </w:r>
      </w:hyperlink>
      <w:r w:rsidRPr="00B54DA1">
        <w:rPr>
          <w:rFonts w:cs="Arial"/>
          <w:sz w:val="18"/>
          <w:szCs w:val="18"/>
          <w:lang w:val="en-US"/>
        </w:rPr>
        <w:t>, medical technology, metal processing and energy. Additional services and solutions enable the implementation of industry 4.0 and IIoT requirements. ITAC’s philosophy is connecting people, data and systems.</w:t>
      </w:r>
    </w:p>
    <w:p w14:paraId="29223AC7" w14:textId="600B4465" w:rsidR="00B54DA1" w:rsidRDefault="00DA26D6" w:rsidP="00B54DA1">
      <w:pPr>
        <w:spacing w:line="276" w:lineRule="auto"/>
        <w:jc w:val="both"/>
        <w:rPr>
          <w:rFonts w:cs="Arial"/>
          <w:sz w:val="18"/>
          <w:szCs w:val="18"/>
          <w:lang w:val="en-US"/>
        </w:rPr>
      </w:pPr>
      <w:r w:rsidRPr="00B54DA1">
        <w:rPr>
          <w:rFonts w:cs="Arial"/>
          <w:sz w:val="18"/>
          <w:szCs w:val="18"/>
          <w:lang w:val="en-US"/>
        </w:rPr>
        <w:t>iTAC Software AG has its headquarters in Montabaur (Germany) as well as branch</w:t>
      </w:r>
      <w:r w:rsidR="007634C6">
        <w:rPr>
          <w:rFonts w:cs="Arial"/>
          <w:sz w:val="18"/>
          <w:szCs w:val="18"/>
          <w:lang w:val="en-US"/>
        </w:rPr>
        <w:t>es</w:t>
      </w:r>
      <w:r w:rsidRPr="00B54DA1">
        <w:rPr>
          <w:rFonts w:cs="Arial"/>
          <w:sz w:val="18"/>
          <w:szCs w:val="18"/>
          <w:lang w:val="en-US"/>
        </w:rPr>
        <w:t xml:space="preserve"> in the US</w:t>
      </w:r>
      <w:r w:rsidR="007634C6">
        <w:rPr>
          <w:rFonts w:cs="Arial"/>
          <w:sz w:val="18"/>
          <w:szCs w:val="18"/>
          <w:lang w:val="en-US"/>
        </w:rPr>
        <w:t>A and China. Additionally, iTAC has a</w:t>
      </w:r>
      <w:r w:rsidRPr="00B54DA1">
        <w:rPr>
          <w:rFonts w:cs="Arial"/>
          <w:sz w:val="18"/>
          <w:szCs w:val="18"/>
          <w:lang w:val="en-US"/>
        </w:rPr>
        <w:t xml:space="preserve"> global partner network for sales and services.</w:t>
      </w:r>
    </w:p>
    <w:p w14:paraId="21359F7D" w14:textId="3F2EB911" w:rsidR="007A7472" w:rsidRDefault="00DA26D6" w:rsidP="00B54DA1">
      <w:pPr>
        <w:spacing w:line="276" w:lineRule="auto"/>
        <w:jc w:val="both"/>
        <w:rPr>
          <w:rFonts w:cs="Arial"/>
          <w:sz w:val="18"/>
          <w:szCs w:val="18"/>
          <w:lang w:val="en-US"/>
        </w:rPr>
      </w:pPr>
      <w:r w:rsidRPr="00B54DA1">
        <w:rPr>
          <w:rFonts w:cs="Arial"/>
          <w:sz w:val="18"/>
          <w:szCs w:val="18"/>
          <w:lang w:val="en-US"/>
        </w:rPr>
        <w:t xml:space="preserve">The </w:t>
      </w:r>
      <w:proofErr w:type="spellStart"/>
      <w:r w:rsidRPr="00B54DA1">
        <w:rPr>
          <w:rFonts w:cs="Arial"/>
          <w:sz w:val="18"/>
          <w:szCs w:val="18"/>
          <w:lang w:val="en-US"/>
        </w:rPr>
        <w:t>Dürr</w:t>
      </w:r>
      <w:proofErr w:type="spellEnd"/>
      <w:r w:rsidRPr="00B54DA1">
        <w:rPr>
          <w:rFonts w:cs="Arial"/>
          <w:sz w:val="18"/>
          <w:szCs w:val="18"/>
          <w:lang w:val="en-US"/>
        </w:rPr>
        <w:t xml:space="preserve"> Group is one of the world's leading mechanical and plant engineering firms. Products, systems and services offered by Dürr enable highly efficient manufacturing processes in different industries. Business with automobile manufacturers and their suppliers accounts for approximately </w:t>
      </w:r>
      <w:r w:rsidR="00537348">
        <w:rPr>
          <w:rFonts w:cs="Arial"/>
          <w:sz w:val="18"/>
          <w:szCs w:val="18"/>
          <w:lang w:val="en-US"/>
        </w:rPr>
        <w:t>55</w:t>
      </w:r>
      <w:r w:rsidRPr="00B54DA1">
        <w:rPr>
          <w:rFonts w:cs="Arial"/>
          <w:sz w:val="18"/>
          <w:szCs w:val="18"/>
          <w:lang w:val="en-US"/>
        </w:rPr>
        <w:t xml:space="preserve">% of </w:t>
      </w:r>
      <w:proofErr w:type="spellStart"/>
      <w:r w:rsidRPr="00B54DA1">
        <w:rPr>
          <w:rFonts w:cs="Arial"/>
          <w:sz w:val="18"/>
          <w:szCs w:val="18"/>
          <w:lang w:val="en-US"/>
        </w:rPr>
        <w:t>Dürr's</w:t>
      </w:r>
      <w:proofErr w:type="spellEnd"/>
      <w:r w:rsidRPr="00B54DA1">
        <w:rPr>
          <w:rFonts w:cs="Arial"/>
          <w:sz w:val="18"/>
          <w:szCs w:val="18"/>
          <w:lang w:val="en-US"/>
        </w:rPr>
        <w:t xml:space="preserve"> sales. Other market segments include, for example, </w:t>
      </w:r>
      <w:r w:rsidRPr="00B54DA1">
        <w:rPr>
          <w:rFonts w:cs="Arial"/>
          <w:sz w:val="18"/>
          <w:szCs w:val="18"/>
          <w:lang w:val="en-US"/>
        </w:rPr>
        <w:lastRenderedPageBreak/>
        <w:t>the mechanical engineering, chemical and pharmaceutical industries and the woodworking industry.</w:t>
      </w:r>
    </w:p>
    <w:p w14:paraId="7E7E9DDC" w14:textId="77777777" w:rsidR="00AC00BE" w:rsidRPr="002A5CD4" w:rsidRDefault="00AC00BE" w:rsidP="00B54DA1">
      <w:pPr>
        <w:spacing w:line="276" w:lineRule="auto"/>
        <w:jc w:val="both"/>
        <w:rPr>
          <w:rFonts w:cs="Arial"/>
          <w:sz w:val="16"/>
          <w:szCs w:val="20"/>
          <w:lang w:val="en-US"/>
        </w:rPr>
      </w:pP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3681"/>
        <w:gridCol w:w="4959"/>
      </w:tblGrid>
      <w:tr w:rsidR="002A5CD4" w:rsidRPr="00B54DA1" w14:paraId="5D5390FA" w14:textId="77777777" w:rsidTr="008E65A7">
        <w:trPr>
          <w:trHeight w:val="2343"/>
        </w:trPr>
        <w:tc>
          <w:tcPr>
            <w:tcW w:w="3681" w:type="dxa"/>
            <w:tcBorders>
              <w:top w:val="single" w:sz="4" w:space="0" w:color="FFFFFF"/>
              <w:bottom w:val="single" w:sz="4" w:space="0" w:color="FFFFFF"/>
            </w:tcBorders>
          </w:tcPr>
          <w:p w14:paraId="213444EB" w14:textId="77777777" w:rsidR="00AF1EF9" w:rsidRPr="00B54DA1" w:rsidRDefault="00883871" w:rsidP="00AF1EF9">
            <w:pPr>
              <w:spacing w:after="0" w:line="240" w:lineRule="auto"/>
              <w:ind w:left="68"/>
              <w:rPr>
                <w:rFonts w:cs="Arial"/>
                <w:b/>
                <w:bCs/>
                <w:sz w:val="18"/>
                <w:szCs w:val="18"/>
                <w:u w:val="single"/>
              </w:rPr>
            </w:pPr>
            <w:r w:rsidRPr="00B54DA1">
              <w:rPr>
                <w:rFonts w:cs="Arial"/>
                <w:b/>
                <w:bCs/>
                <w:sz w:val="18"/>
                <w:szCs w:val="18"/>
                <w:u w:val="single"/>
              </w:rPr>
              <w:t>Further Information:</w:t>
            </w:r>
          </w:p>
          <w:p w14:paraId="6D44C249" w14:textId="77777777" w:rsidR="00AF1EF9" w:rsidRPr="00B54DA1" w:rsidRDefault="00AF1EF9" w:rsidP="00AF1EF9">
            <w:pPr>
              <w:spacing w:after="0" w:line="240" w:lineRule="auto"/>
              <w:ind w:left="68"/>
              <w:rPr>
                <w:rFonts w:cs="Arial"/>
                <w:sz w:val="18"/>
                <w:szCs w:val="18"/>
              </w:rPr>
            </w:pPr>
            <w:r w:rsidRPr="00B54DA1">
              <w:rPr>
                <w:rFonts w:cs="Arial"/>
                <w:sz w:val="18"/>
                <w:szCs w:val="18"/>
              </w:rPr>
              <w:t>iTAC Software AG</w:t>
            </w:r>
          </w:p>
          <w:p w14:paraId="01DE5F56" w14:textId="35ED1F67" w:rsidR="00AF1EF9" w:rsidRPr="009955CD" w:rsidRDefault="00AF1EF9" w:rsidP="00AF1EF9">
            <w:pPr>
              <w:spacing w:after="0" w:line="240" w:lineRule="auto"/>
              <w:ind w:left="68"/>
              <w:rPr>
                <w:rFonts w:cs="Arial"/>
                <w:sz w:val="18"/>
                <w:szCs w:val="18"/>
              </w:rPr>
            </w:pPr>
            <w:proofErr w:type="spellStart"/>
            <w:r w:rsidRPr="00B54DA1">
              <w:rPr>
                <w:rFonts w:cs="Arial"/>
                <w:sz w:val="18"/>
                <w:szCs w:val="18"/>
              </w:rPr>
              <w:t>Aubachstr</w:t>
            </w:r>
            <w:r w:rsidR="007634C6">
              <w:rPr>
                <w:rFonts w:cs="Arial"/>
                <w:sz w:val="18"/>
                <w:szCs w:val="18"/>
              </w:rPr>
              <w:t>aße</w:t>
            </w:r>
            <w:proofErr w:type="spellEnd"/>
            <w:r w:rsidRPr="00B54DA1">
              <w:rPr>
                <w:rFonts w:cs="Arial"/>
                <w:sz w:val="18"/>
                <w:szCs w:val="18"/>
              </w:rPr>
              <w:t xml:space="preserve"> </w:t>
            </w:r>
            <w:r w:rsidRPr="009955CD">
              <w:rPr>
                <w:rFonts w:cs="Arial"/>
                <w:sz w:val="18"/>
                <w:szCs w:val="18"/>
              </w:rPr>
              <w:t>24</w:t>
            </w:r>
            <w:r w:rsidRPr="009955CD">
              <w:rPr>
                <w:rFonts w:cs="Arial"/>
                <w:sz w:val="18"/>
                <w:szCs w:val="18"/>
              </w:rPr>
              <w:br/>
              <w:t>56410 Montabaur</w:t>
            </w:r>
          </w:p>
          <w:p w14:paraId="4AFC209C" w14:textId="77777777" w:rsidR="00883871" w:rsidRPr="00B54DA1" w:rsidRDefault="00883871" w:rsidP="00AF1EF9">
            <w:pPr>
              <w:spacing w:after="0" w:line="240" w:lineRule="auto"/>
              <w:ind w:left="68"/>
              <w:rPr>
                <w:rFonts w:cs="Arial"/>
                <w:sz w:val="18"/>
                <w:szCs w:val="18"/>
                <w:lang w:val="en-US"/>
              </w:rPr>
            </w:pPr>
            <w:r w:rsidRPr="00B54DA1">
              <w:rPr>
                <w:rFonts w:cs="Arial"/>
                <w:sz w:val="18"/>
                <w:szCs w:val="18"/>
                <w:lang w:val="en-US"/>
              </w:rPr>
              <w:t>Germany</w:t>
            </w:r>
          </w:p>
          <w:p w14:paraId="457BED9F" w14:textId="77777777" w:rsidR="00883871" w:rsidRPr="00B54DA1" w:rsidRDefault="00AF1EF9" w:rsidP="00AF1EF9">
            <w:pPr>
              <w:spacing w:after="0" w:line="240" w:lineRule="auto"/>
              <w:ind w:left="68"/>
              <w:rPr>
                <w:rFonts w:cs="Arial"/>
                <w:b/>
                <w:bCs/>
                <w:sz w:val="18"/>
                <w:szCs w:val="18"/>
                <w:u w:val="single"/>
                <w:lang w:val="sv-SE"/>
              </w:rPr>
            </w:pPr>
            <w:r w:rsidRPr="00B54DA1">
              <w:rPr>
                <w:rFonts w:cs="Arial"/>
                <w:sz w:val="18"/>
                <w:szCs w:val="18"/>
                <w:lang w:val="sv-SE"/>
              </w:rPr>
              <w:br/>
            </w:r>
            <w:r w:rsidR="00883871" w:rsidRPr="00B54DA1">
              <w:rPr>
                <w:rFonts w:cs="Arial"/>
                <w:b/>
                <w:bCs/>
                <w:sz w:val="18"/>
                <w:szCs w:val="18"/>
                <w:u w:val="single"/>
                <w:lang w:val="sv-SE"/>
              </w:rPr>
              <w:t>Contact</w:t>
            </w:r>
          </w:p>
          <w:p w14:paraId="3E57BB49" w14:textId="14BBED11" w:rsidR="00883871" w:rsidRPr="00B54DA1" w:rsidRDefault="007634C6" w:rsidP="00883871">
            <w:pPr>
              <w:spacing w:after="0" w:line="240" w:lineRule="auto"/>
              <w:ind w:left="68"/>
              <w:rPr>
                <w:rFonts w:cs="Arial"/>
                <w:sz w:val="18"/>
                <w:szCs w:val="18"/>
                <w:lang w:val="sv-SE"/>
              </w:rPr>
            </w:pPr>
            <w:r>
              <w:rPr>
                <w:rFonts w:cs="Arial"/>
                <w:sz w:val="18"/>
                <w:szCs w:val="18"/>
                <w:lang w:val="sv-SE"/>
              </w:rPr>
              <w:t>Natalie Wick</w:t>
            </w:r>
          </w:p>
          <w:p w14:paraId="46B8C725" w14:textId="4C969EAA" w:rsidR="00883871" w:rsidRPr="00B54DA1" w:rsidRDefault="007721C2" w:rsidP="00883871">
            <w:pPr>
              <w:spacing w:after="0" w:line="240" w:lineRule="auto"/>
              <w:ind w:left="68"/>
              <w:rPr>
                <w:rFonts w:cs="Arial"/>
                <w:sz w:val="18"/>
                <w:szCs w:val="18"/>
                <w:lang w:val="sv-SE"/>
              </w:rPr>
            </w:pPr>
            <w:r>
              <w:rPr>
                <w:rFonts w:cs="Arial"/>
                <w:i/>
                <w:sz w:val="18"/>
                <w:szCs w:val="18"/>
                <w:lang w:val="sv-SE"/>
              </w:rPr>
              <w:t xml:space="preserve">- </w:t>
            </w:r>
            <w:r w:rsidR="007634C6">
              <w:rPr>
                <w:rFonts w:cs="Arial"/>
                <w:i/>
                <w:sz w:val="18"/>
                <w:szCs w:val="18"/>
                <w:lang w:val="sv-SE"/>
              </w:rPr>
              <w:t>Inbound</w:t>
            </w:r>
            <w:r>
              <w:rPr>
                <w:rFonts w:cs="Arial"/>
                <w:i/>
                <w:sz w:val="18"/>
                <w:szCs w:val="18"/>
                <w:lang w:val="sv-SE"/>
              </w:rPr>
              <w:t xml:space="preserve"> </w:t>
            </w:r>
            <w:r w:rsidR="00AF1EF9" w:rsidRPr="00B54DA1">
              <w:rPr>
                <w:rFonts w:cs="Arial"/>
                <w:i/>
                <w:sz w:val="18"/>
                <w:szCs w:val="18"/>
                <w:lang w:val="sv-SE"/>
              </w:rPr>
              <w:t>Marketin</w:t>
            </w:r>
            <w:r>
              <w:rPr>
                <w:rFonts w:cs="Arial"/>
                <w:i/>
                <w:sz w:val="18"/>
                <w:szCs w:val="18"/>
                <w:lang w:val="sv-SE"/>
              </w:rPr>
              <w:t xml:space="preserve">g - </w:t>
            </w:r>
          </w:p>
          <w:p w14:paraId="39BCB84C" w14:textId="603E4942" w:rsidR="00883871" w:rsidRPr="00B54DA1" w:rsidRDefault="00AF1EF9" w:rsidP="00883871">
            <w:pPr>
              <w:spacing w:after="0" w:line="240" w:lineRule="auto"/>
              <w:ind w:left="68"/>
              <w:rPr>
                <w:rFonts w:cs="Arial"/>
                <w:sz w:val="18"/>
                <w:szCs w:val="18"/>
                <w:lang w:val="sv-SE"/>
              </w:rPr>
            </w:pPr>
            <w:r w:rsidRPr="00B54DA1">
              <w:rPr>
                <w:rFonts w:cs="Arial"/>
                <w:sz w:val="18"/>
                <w:szCs w:val="18"/>
                <w:lang w:val="sv-SE"/>
              </w:rPr>
              <w:t>Tel.: +49 2602 1065-21</w:t>
            </w:r>
            <w:r w:rsidR="007634C6">
              <w:rPr>
                <w:rFonts w:cs="Arial"/>
                <w:sz w:val="18"/>
                <w:szCs w:val="18"/>
                <w:lang w:val="sv-SE"/>
              </w:rPr>
              <w:t>6</w:t>
            </w:r>
          </w:p>
          <w:p w14:paraId="17F71DFE" w14:textId="68B701A2" w:rsidR="00883871" w:rsidRPr="00B54DA1" w:rsidRDefault="00883871" w:rsidP="00883871">
            <w:pPr>
              <w:spacing w:after="0" w:line="240" w:lineRule="auto"/>
              <w:ind w:left="68"/>
              <w:rPr>
                <w:rFonts w:cs="Arial"/>
                <w:sz w:val="18"/>
                <w:szCs w:val="18"/>
                <w:lang w:val="sv-SE"/>
              </w:rPr>
            </w:pPr>
            <w:r w:rsidRPr="00893055">
              <w:rPr>
                <w:rFonts w:cs="Arial"/>
                <w:sz w:val="18"/>
                <w:szCs w:val="18"/>
              </w:rPr>
              <w:t>E</w:t>
            </w:r>
            <w:r w:rsidR="00AF1EF9" w:rsidRPr="00893055">
              <w:rPr>
                <w:rFonts w:cs="Arial"/>
                <w:sz w:val="18"/>
                <w:szCs w:val="18"/>
              </w:rPr>
              <w:t xml:space="preserve">-Mail: </w:t>
            </w:r>
            <w:hyperlink r:id="rId9" w:history="1">
              <w:r w:rsidR="007634C6">
                <w:rPr>
                  <w:rStyle w:val="Hyperlink"/>
                  <w:rFonts w:cs="Arial"/>
                  <w:sz w:val="18"/>
                  <w:szCs w:val="18"/>
                  <w:u w:val="none"/>
                </w:rPr>
                <w:t>natalie.wick@itacsoftware.com</w:t>
              </w:r>
            </w:hyperlink>
          </w:p>
          <w:p w14:paraId="7E465FB4" w14:textId="77777777" w:rsidR="00AF1EF9" w:rsidRPr="00B54DA1" w:rsidRDefault="00AD7470" w:rsidP="007C30C3">
            <w:pPr>
              <w:spacing w:after="0" w:line="240" w:lineRule="auto"/>
              <w:ind w:left="68"/>
              <w:rPr>
                <w:rFonts w:cs="Arial"/>
                <w:sz w:val="18"/>
                <w:szCs w:val="18"/>
                <w:lang w:val="sv-SE"/>
              </w:rPr>
            </w:pPr>
            <w:hyperlink r:id="rId10" w:history="1">
              <w:r w:rsidR="007C30C3" w:rsidRPr="00B54DA1">
                <w:rPr>
                  <w:rStyle w:val="Hyperlink"/>
                  <w:rFonts w:cs="Arial"/>
                  <w:sz w:val="18"/>
                  <w:szCs w:val="18"/>
                  <w:u w:val="none"/>
                  <w:lang w:val="en-US"/>
                </w:rPr>
                <w:t>www.itacsoftware.com</w:t>
              </w:r>
            </w:hyperlink>
          </w:p>
        </w:tc>
        <w:tc>
          <w:tcPr>
            <w:tcW w:w="4959" w:type="dxa"/>
            <w:tcBorders>
              <w:top w:val="single" w:sz="4" w:space="0" w:color="FFFFFF"/>
              <w:bottom w:val="single" w:sz="4" w:space="0" w:color="FFFFFF"/>
            </w:tcBorders>
          </w:tcPr>
          <w:p w14:paraId="04EB98DA" w14:textId="120C98E1" w:rsidR="00AF1EF9" w:rsidRPr="00B54DA1" w:rsidRDefault="007634C6" w:rsidP="007634C6">
            <w:pPr>
              <w:tabs>
                <w:tab w:val="left" w:pos="3350"/>
              </w:tabs>
              <w:spacing w:after="0" w:line="240" w:lineRule="auto"/>
              <w:rPr>
                <w:rFonts w:cs="Arial"/>
                <w:sz w:val="18"/>
                <w:szCs w:val="18"/>
              </w:rPr>
            </w:pPr>
            <w:r w:rsidRPr="00B54DA1">
              <w:rPr>
                <w:rFonts w:cs="Arial"/>
                <w:sz w:val="18"/>
                <w:szCs w:val="18"/>
              </w:rPr>
              <w:t xml:space="preserve"> </w:t>
            </w:r>
          </w:p>
        </w:tc>
      </w:tr>
    </w:tbl>
    <w:p w14:paraId="69ED9FFC" w14:textId="77777777" w:rsidR="00633B5A" w:rsidRPr="00B54DA1" w:rsidRDefault="00633B5A" w:rsidP="00AF1EF9">
      <w:pPr>
        <w:rPr>
          <w:sz w:val="18"/>
          <w:szCs w:val="18"/>
        </w:rPr>
      </w:pPr>
    </w:p>
    <w:sectPr w:rsidR="00633B5A" w:rsidRPr="00B54DA1" w:rsidSect="00AD7470">
      <w:headerReference w:type="default" r:id="rId11"/>
      <w:footerReference w:type="default" r:id="rId12"/>
      <w:headerReference w:type="first" r:id="rId13"/>
      <w:footerReference w:type="first" r:id="rId14"/>
      <w:pgSz w:w="11906" w:h="16838" w:code="9"/>
      <w:pgMar w:top="2552" w:right="2268" w:bottom="992" w:left="2268" w:header="709" w:footer="42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9B734F" w14:textId="77777777" w:rsidR="007721C2" w:rsidRDefault="007721C2">
      <w:r>
        <w:separator/>
      </w:r>
    </w:p>
  </w:endnote>
  <w:endnote w:type="continuationSeparator" w:id="0">
    <w:p w14:paraId="20F56DF7" w14:textId="77777777" w:rsidR="007721C2" w:rsidRDefault="007721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85ACE3" w14:textId="0FBB91B1" w:rsidR="00424B4C" w:rsidRPr="003D22FE" w:rsidRDefault="00AC00BE" w:rsidP="003D22FE">
    <w:pPr>
      <w:pStyle w:val="Kopfzeile"/>
      <w:tabs>
        <w:tab w:val="clear" w:pos="4536"/>
        <w:tab w:val="left" w:pos="1620"/>
        <w:tab w:val="left" w:pos="2160"/>
        <w:tab w:val="left" w:pos="3856"/>
        <w:tab w:val="left" w:pos="5220"/>
        <w:tab w:val="left" w:pos="7380"/>
        <w:tab w:val="left" w:pos="7740"/>
      </w:tabs>
      <w:spacing w:after="0" w:line="240" w:lineRule="auto"/>
      <w:rPr>
        <w:color w:val="00325C"/>
        <w:sz w:val="13"/>
        <w:szCs w:val="13"/>
      </w:rPr>
    </w:pPr>
    <w:r>
      <w:rPr>
        <w:noProof/>
        <w:color w:val="00325C"/>
        <w:sz w:val="13"/>
        <w:szCs w:val="13"/>
      </w:rPr>
      <w:drawing>
        <wp:anchor distT="0" distB="0" distL="114300" distR="114300" simplePos="0" relativeHeight="251665408" behindDoc="0" locked="0" layoutInCell="1" allowOverlap="1" wp14:anchorId="29D0FBFC" wp14:editId="719A1544">
          <wp:simplePos x="0" y="0"/>
          <wp:positionH relativeFrom="margin">
            <wp:align>right</wp:align>
          </wp:positionH>
          <wp:positionV relativeFrom="page">
            <wp:posOffset>10266045</wp:posOffset>
          </wp:positionV>
          <wp:extent cx="567207" cy="189230"/>
          <wp:effectExtent l="0" t="0" r="4445" b="127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67207" cy="189230"/>
                  </a:xfrm>
                  <a:prstGeom prst="rect">
                    <a:avLst/>
                  </a:prstGeom>
                  <a:noFill/>
                </pic:spPr>
              </pic:pic>
            </a:graphicData>
          </a:graphic>
          <wp14:sizeRelH relativeFrom="margin">
            <wp14:pctWidth>0</wp14:pctWidth>
          </wp14:sizeRelH>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6C71AC" w14:textId="77777777" w:rsidR="000B4F94" w:rsidRDefault="000B4F94" w:rsidP="00AF1EF9">
    <w:pPr>
      <w:pStyle w:val="Fuzeile"/>
      <w:tabs>
        <w:tab w:val="left" w:pos="5670"/>
        <w:tab w:val="left" w:pos="5812"/>
        <w:tab w:val="left" w:pos="7371"/>
      </w:tabs>
    </w:pPr>
    <w:r>
      <w:rPr>
        <w:noProof/>
        <w:color w:val="00325C"/>
        <w:sz w:val="13"/>
        <w:szCs w:val="13"/>
      </w:rPr>
      <w:drawing>
        <wp:anchor distT="0" distB="0" distL="114300" distR="114300" simplePos="0" relativeHeight="251661312" behindDoc="0" locked="0" layoutInCell="1" allowOverlap="1" wp14:anchorId="43B1890F" wp14:editId="0CE3D48D">
          <wp:simplePos x="0" y="0"/>
          <wp:positionH relativeFrom="margin">
            <wp:posOffset>3542665</wp:posOffset>
          </wp:positionH>
          <wp:positionV relativeFrom="page">
            <wp:posOffset>10220325</wp:posOffset>
          </wp:positionV>
          <wp:extent cx="567207" cy="189230"/>
          <wp:effectExtent l="0" t="0" r="4445" b="127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67207" cy="189230"/>
                  </a:xfrm>
                  <a:prstGeom prst="rect">
                    <a:avLst/>
                  </a:prstGeom>
                  <a:noFill/>
                </pic:spPr>
              </pic:pic>
            </a:graphicData>
          </a:graphic>
          <wp14:sizeRelH relativeFrom="margin">
            <wp14:pctWidth>0</wp14:pctWidth>
          </wp14:sizeRelH>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1F663B" w14:textId="77777777" w:rsidR="007721C2" w:rsidRDefault="007721C2">
      <w:r>
        <w:separator/>
      </w:r>
    </w:p>
  </w:footnote>
  <w:footnote w:type="continuationSeparator" w:id="0">
    <w:p w14:paraId="46F19513" w14:textId="77777777" w:rsidR="007721C2" w:rsidRDefault="007721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8ABB21" w14:textId="77777777" w:rsidR="00424B4C" w:rsidRDefault="00424B4C" w:rsidP="00667992">
    <w:pPr>
      <w:pStyle w:val="Kopfzeile"/>
      <w:spacing w:after="0" w:line="240" w:lineRule="auto"/>
      <w:jc w:val="right"/>
      <w:rPr>
        <w:sz w:val="11"/>
        <w:szCs w:val="11"/>
      </w:rPr>
    </w:pPr>
  </w:p>
  <w:p w14:paraId="1939C360" w14:textId="77777777" w:rsidR="00424B4C" w:rsidRDefault="00424B4C" w:rsidP="00667992">
    <w:pPr>
      <w:pStyle w:val="Kopfzeile"/>
      <w:spacing w:after="0" w:line="240" w:lineRule="auto"/>
      <w:jc w:val="right"/>
      <w:rPr>
        <w:sz w:val="11"/>
        <w:szCs w:val="11"/>
      </w:rPr>
    </w:pPr>
  </w:p>
  <w:p w14:paraId="5808F0F2" w14:textId="77777777" w:rsidR="00424B4C" w:rsidRDefault="00424B4C" w:rsidP="00667992">
    <w:pPr>
      <w:pStyle w:val="Kopfzeile"/>
      <w:spacing w:after="0" w:line="240" w:lineRule="auto"/>
      <w:jc w:val="right"/>
      <w:rPr>
        <w:sz w:val="11"/>
        <w:szCs w:val="11"/>
      </w:rPr>
    </w:pPr>
  </w:p>
  <w:p w14:paraId="6A106128" w14:textId="4D82F871" w:rsidR="00424B4C" w:rsidRDefault="00AD7470" w:rsidP="00667992">
    <w:pPr>
      <w:pStyle w:val="Kopfzeile"/>
      <w:spacing w:after="0" w:line="240" w:lineRule="auto"/>
      <w:jc w:val="right"/>
      <w:rPr>
        <w:sz w:val="11"/>
        <w:szCs w:val="11"/>
      </w:rPr>
    </w:pPr>
    <w:r w:rsidRPr="00944A79">
      <w:rPr>
        <w:noProof/>
        <w:sz w:val="11"/>
        <w:szCs w:val="11"/>
      </w:rPr>
      <w:drawing>
        <wp:anchor distT="0" distB="0" distL="114300" distR="114300" simplePos="0" relativeHeight="251667456" behindDoc="0" locked="0" layoutInCell="1" allowOverlap="1" wp14:anchorId="0B80CBBD" wp14:editId="3481E5B0">
          <wp:simplePos x="0" y="0"/>
          <wp:positionH relativeFrom="margin">
            <wp:align>right</wp:align>
          </wp:positionH>
          <wp:positionV relativeFrom="paragraph">
            <wp:posOffset>7620</wp:posOffset>
          </wp:positionV>
          <wp:extent cx="1088439" cy="648000"/>
          <wp:effectExtent l="0" t="0" r="0" b="0"/>
          <wp:wrapSquare wrapText="bothSides"/>
          <wp:docPr id="17" name="Grafik 17" descr="M:\02_public\corporate_identity\iTAC_Logos\iTAC-Logo_software\iTAC_Logo_2017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02_public\corporate_identity\iTAC_Logos\iTAC-Logo_software\iTAC_Logo_2017_CMYK.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8439" cy="648000"/>
                  </a:xfrm>
                  <a:prstGeom prst="rect">
                    <a:avLst/>
                  </a:prstGeom>
                  <a:noFill/>
                  <a:ln>
                    <a:noFill/>
                  </a:ln>
                </pic:spPr>
              </pic:pic>
            </a:graphicData>
          </a:graphic>
        </wp:anchor>
      </w:drawing>
    </w:r>
  </w:p>
  <w:p w14:paraId="116C354B" w14:textId="5A280CE1" w:rsidR="00424B4C" w:rsidRDefault="00424B4C" w:rsidP="00667992">
    <w:pPr>
      <w:pStyle w:val="Kopfzeile"/>
      <w:spacing w:after="0" w:line="240" w:lineRule="auto"/>
      <w:jc w:val="right"/>
      <w:rPr>
        <w:sz w:val="11"/>
        <w:szCs w:val="11"/>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343D52" w14:textId="77777777" w:rsidR="00424B4C" w:rsidRDefault="00424B4C" w:rsidP="004C42B3">
    <w:pPr>
      <w:pStyle w:val="Kopfzeile"/>
      <w:tabs>
        <w:tab w:val="left" w:pos="5670"/>
      </w:tabs>
      <w:spacing w:after="0" w:line="240" w:lineRule="auto"/>
      <w:rPr>
        <w:sz w:val="11"/>
        <w:szCs w:val="11"/>
      </w:rPr>
    </w:pPr>
  </w:p>
  <w:p w14:paraId="6C2141FC" w14:textId="77777777" w:rsidR="00424B4C" w:rsidRDefault="00424B4C" w:rsidP="00EC1B56">
    <w:pPr>
      <w:pStyle w:val="Kopfzeile"/>
      <w:spacing w:after="0" w:line="240" w:lineRule="auto"/>
      <w:jc w:val="right"/>
      <w:rPr>
        <w:sz w:val="11"/>
        <w:szCs w:val="11"/>
      </w:rPr>
    </w:pPr>
  </w:p>
  <w:p w14:paraId="52ED6086" w14:textId="77777777" w:rsidR="00424B4C" w:rsidRDefault="00424B4C" w:rsidP="00EC1B56">
    <w:pPr>
      <w:pStyle w:val="Kopfzeile"/>
      <w:spacing w:after="0" w:line="240" w:lineRule="auto"/>
      <w:jc w:val="right"/>
      <w:rPr>
        <w:sz w:val="11"/>
        <w:szCs w:val="11"/>
      </w:rPr>
    </w:pPr>
  </w:p>
  <w:p w14:paraId="779CD7CF" w14:textId="652A33C2" w:rsidR="00424B4C" w:rsidRDefault="00AD7470" w:rsidP="00EC1B56">
    <w:pPr>
      <w:pStyle w:val="Kopfzeile"/>
      <w:spacing w:after="0" w:line="240" w:lineRule="auto"/>
      <w:jc w:val="right"/>
      <w:rPr>
        <w:sz w:val="11"/>
        <w:szCs w:val="11"/>
      </w:rPr>
    </w:pPr>
    <w:r w:rsidRPr="00944A79">
      <w:rPr>
        <w:noProof/>
        <w:sz w:val="11"/>
        <w:szCs w:val="11"/>
      </w:rPr>
      <w:drawing>
        <wp:anchor distT="0" distB="0" distL="114300" distR="114300" simplePos="0" relativeHeight="251666432" behindDoc="0" locked="0" layoutInCell="1" allowOverlap="1" wp14:anchorId="1EFF22D5" wp14:editId="1F107830">
          <wp:simplePos x="0" y="0"/>
          <wp:positionH relativeFrom="margin">
            <wp:align>right</wp:align>
          </wp:positionH>
          <wp:positionV relativeFrom="paragraph">
            <wp:posOffset>7620</wp:posOffset>
          </wp:positionV>
          <wp:extent cx="1088439" cy="648000"/>
          <wp:effectExtent l="0" t="0" r="0" b="0"/>
          <wp:wrapSquare wrapText="bothSides"/>
          <wp:docPr id="4" name="Grafik 4" descr="M:\02_public\corporate_identity\iTAC_Logos\iTAC-Logo_software\iTAC_Logo_2017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02_public\corporate_identity\iTAC_Logos\iTAC-Logo_software\iTAC_Logo_2017_CMYK.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8439" cy="648000"/>
                  </a:xfrm>
                  <a:prstGeom prst="rect">
                    <a:avLst/>
                  </a:prstGeom>
                  <a:noFill/>
                  <a:ln>
                    <a:noFill/>
                  </a:ln>
                </pic:spPr>
              </pic:pic>
            </a:graphicData>
          </a:graphic>
        </wp:anchor>
      </w:drawing>
    </w:r>
  </w:p>
  <w:p w14:paraId="571005F3" w14:textId="63C3AF55" w:rsidR="00424B4C" w:rsidRPr="00396409" w:rsidRDefault="00424B4C" w:rsidP="00B54DA1">
    <w:pPr>
      <w:pStyle w:val="Kopfzeile"/>
      <w:tabs>
        <w:tab w:val="left" w:pos="5580"/>
      </w:tabs>
      <w:spacing w:after="0" w:line="240" w:lineRule="auto"/>
      <w:jc w:val="right"/>
      <w:rPr>
        <w:sz w:val="11"/>
        <w:szCs w:val="11"/>
      </w:rPr>
    </w:pPr>
  </w:p>
  <w:p w14:paraId="1CC12EE5" w14:textId="77777777" w:rsidR="00424B4C" w:rsidRDefault="00424B4C" w:rsidP="00EC1B56">
    <w:pPr>
      <w:pStyle w:val="Kopfzeile"/>
      <w:spacing w:after="0" w:line="240" w:lineRule="auto"/>
      <w:jc w:val="right"/>
      <w:rPr>
        <w:sz w:val="11"/>
        <w:szCs w:val="11"/>
      </w:rPr>
    </w:pPr>
  </w:p>
  <w:p w14:paraId="3A30C515" w14:textId="62F1B3B9" w:rsidR="00424B4C" w:rsidRDefault="00424B4C" w:rsidP="00EC1B56">
    <w:pPr>
      <w:pStyle w:val="Kopfzeile"/>
      <w:spacing w:after="0" w:line="240" w:lineRule="auto"/>
      <w:jc w:val="right"/>
      <w:rPr>
        <w:sz w:val="11"/>
        <w:szCs w:val="11"/>
      </w:rPr>
    </w:pPr>
  </w:p>
  <w:p w14:paraId="7C0591D0" w14:textId="2274BE97" w:rsidR="00424B4C" w:rsidRDefault="00424B4C" w:rsidP="00EC1B56">
    <w:pPr>
      <w:pStyle w:val="Kopfzeile"/>
      <w:spacing w:after="0" w:line="240" w:lineRule="auto"/>
      <w:jc w:val="right"/>
      <w:rPr>
        <w:sz w:val="11"/>
        <w:szCs w:val="11"/>
      </w:rPr>
    </w:pPr>
  </w:p>
  <w:p w14:paraId="7CB7DAEF" w14:textId="6D889A0B" w:rsidR="00424B4C" w:rsidRPr="009A6BDF" w:rsidRDefault="00AD7470" w:rsidP="00EC1B56">
    <w:pPr>
      <w:pStyle w:val="Kopfzeile"/>
      <w:spacing w:after="0" w:line="240" w:lineRule="auto"/>
      <w:rPr>
        <w:sz w:val="11"/>
        <w:szCs w:val="11"/>
      </w:rPr>
    </w:pPr>
    <w:r>
      <w:rPr>
        <w:noProof/>
      </w:rPr>
      <mc:AlternateContent>
        <mc:Choice Requires="wps">
          <w:drawing>
            <wp:anchor distT="0" distB="0" distL="114300" distR="114300" simplePos="0" relativeHeight="251663360" behindDoc="0" locked="0" layoutInCell="1" allowOverlap="1" wp14:anchorId="2D6D56C3" wp14:editId="2C8A9008">
              <wp:simplePos x="0" y="0"/>
              <wp:positionH relativeFrom="page">
                <wp:align>left</wp:align>
              </wp:positionH>
              <wp:positionV relativeFrom="paragraph">
                <wp:posOffset>520065</wp:posOffset>
              </wp:positionV>
              <wp:extent cx="1399540" cy="5339080"/>
              <wp:effectExtent l="0" t="0" r="10160" b="1397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9540" cy="5339080"/>
                      </a:xfrm>
                      <a:prstGeom prst="rect">
                        <a:avLst/>
                      </a:prstGeom>
                      <a:solidFill>
                        <a:srgbClr val="FFFFFF"/>
                      </a:solidFill>
                      <a:ln w="9525">
                        <a:solidFill>
                          <a:srgbClr val="FFFFFF"/>
                        </a:solidFill>
                        <a:miter lim="800000"/>
                        <a:headEnd/>
                        <a:tailEnd/>
                      </a:ln>
                    </wps:spPr>
                    <wps:txbx>
                      <w:txbxContent>
                        <w:p w14:paraId="1B5DDF5F" w14:textId="77777777" w:rsidR="00AF1EF9" w:rsidRDefault="00AF1EF9" w:rsidP="00AF1EF9">
                          <w:pPr>
                            <w:spacing w:after="0" w:line="240" w:lineRule="auto"/>
                            <w:jc w:val="right"/>
                            <w:rPr>
                              <w:rFonts w:ascii="Arial Black" w:hAnsi="Arial Black"/>
                              <w:color w:val="808080"/>
                              <w:sz w:val="72"/>
                            </w:rPr>
                          </w:pPr>
                          <w:r>
                            <w:rPr>
                              <w:rFonts w:ascii="Arial Black" w:hAnsi="Arial Black"/>
                              <w:color w:val="808080"/>
                              <w:sz w:val="72"/>
                            </w:rPr>
                            <w:t>PRESS</w:t>
                          </w:r>
                          <w:r w:rsidR="007A7472">
                            <w:rPr>
                              <w:rFonts w:ascii="Arial Black" w:hAnsi="Arial Black"/>
                              <w:color w:val="808080"/>
                              <w:sz w:val="72"/>
                            </w:rPr>
                            <w:t xml:space="preserve"> RELEASE</w:t>
                          </w:r>
                        </w:p>
                      </w:txbxContent>
                    </wps:txbx>
                    <wps:bodyPr rot="0" vert="vert270"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2D6D56C3" id="_x0000_t202" coordsize="21600,21600" o:spt="202" path="m,l,21600r21600,l21600,xe">
              <v:stroke joinstyle="miter"/>
              <v:path gradientshapeok="t" o:connecttype="rect"/>
            </v:shapetype>
            <v:shape id="Text Box 1" o:spid="_x0000_s1026" type="#_x0000_t202" style="position:absolute;margin-left:0;margin-top:40.95pt;width:110.2pt;height:420.4pt;z-index:25166336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" strokecolor="white">
              <v:textbox style="layout-flow:vertical;mso-layout-flow-alt:bottom-to-top">
                <w:txbxContent>
                  <w:p w14:paraId="1B5DDF5F" w14:textId="77777777" w:rsidR="00AF1EF9" w:rsidRDefault="00AF1EF9" w:rsidP="00AF1EF9">
                    <w:pPr>
                      <w:spacing w:after="0" w:line="240" w:lineRule="auto"/>
                      <w:jc w:val="right"/>
                      <w:rPr>
                        <w:rFonts w:ascii="Arial Black" w:hAnsi="Arial Black"/>
                        <w:color w:val="808080"/>
                        <w:sz w:val="72"/>
                      </w:rPr>
                    </w:pPr>
                    <w:r>
                      <w:rPr>
                        <w:rFonts w:ascii="Arial Black" w:hAnsi="Arial Black"/>
                        <w:color w:val="808080"/>
                        <w:sz w:val="72"/>
                      </w:rPr>
                      <w:t>PRESS</w:t>
                    </w:r>
                    <w:r w:rsidR="007A7472">
                      <w:rPr>
                        <w:rFonts w:ascii="Arial Black" w:hAnsi="Arial Black"/>
                        <w:color w:val="808080"/>
                        <w:sz w:val="72"/>
                      </w:rPr>
                      <w:t xml:space="preserve"> RELEASE</w:t>
                    </w:r>
                  </w:p>
                </w:txbxContent>
              </v:textbox>
              <w10:wrap anchorx="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activeWritingStyle w:appName="MSWord" w:lang="it-IT" w:vendorID="64" w:dllVersion="6" w:nlCheck="1" w:checkStyle="0"/>
  <w:activeWritingStyle w:appName="MSWord" w:lang="fr-FR" w:vendorID="64" w:dllVersion="6" w:nlCheck="1" w:checkStyle="1"/>
  <w:activeWritingStyle w:appName="MSWord" w:lang="de-DE" w:vendorID="64" w:dllVersion="6" w:nlCheck="1" w:checkStyle="1"/>
  <w:activeWritingStyle w:appName="MSWord" w:lang="en-US" w:vendorID="64" w:dllVersion="6" w:nlCheck="1" w:checkStyle="1"/>
  <w:activeWritingStyle w:appName="MSWord" w:lang="en-US" w:vendorID="64" w:dllVersion="0" w:nlCheck="1" w:checkStyle="0"/>
  <w:activeWritingStyle w:appName="MSWord" w:lang="de-DE"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21C2"/>
    <w:rsid w:val="00041487"/>
    <w:rsid w:val="00073278"/>
    <w:rsid w:val="0009124A"/>
    <w:rsid w:val="0009163F"/>
    <w:rsid w:val="000A0D04"/>
    <w:rsid w:val="000A1E4F"/>
    <w:rsid w:val="000B4F94"/>
    <w:rsid w:val="00100484"/>
    <w:rsid w:val="00103965"/>
    <w:rsid w:val="001073BF"/>
    <w:rsid w:val="0017162F"/>
    <w:rsid w:val="001748CD"/>
    <w:rsid w:val="001A127A"/>
    <w:rsid w:val="001E5588"/>
    <w:rsid w:val="00206B99"/>
    <w:rsid w:val="00284656"/>
    <w:rsid w:val="002A5CD4"/>
    <w:rsid w:val="002C1C82"/>
    <w:rsid w:val="002D6B62"/>
    <w:rsid w:val="002F5FEF"/>
    <w:rsid w:val="00314E01"/>
    <w:rsid w:val="00330375"/>
    <w:rsid w:val="00343ABE"/>
    <w:rsid w:val="0034531C"/>
    <w:rsid w:val="0037113F"/>
    <w:rsid w:val="003758D2"/>
    <w:rsid w:val="00382147"/>
    <w:rsid w:val="00396409"/>
    <w:rsid w:val="003B71C0"/>
    <w:rsid w:val="003D1580"/>
    <w:rsid w:val="003D22FE"/>
    <w:rsid w:val="00424B4C"/>
    <w:rsid w:val="0043536C"/>
    <w:rsid w:val="00486B4E"/>
    <w:rsid w:val="004A2062"/>
    <w:rsid w:val="004C2B8B"/>
    <w:rsid w:val="004C42B3"/>
    <w:rsid w:val="005139A9"/>
    <w:rsid w:val="00537348"/>
    <w:rsid w:val="00583AF0"/>
    <w:rsid w:val="005E70BF"/>
    <w:rsid w:val="00633B5A"/>
    <w:rsid w:val="00646972"/>
    <w:rsid w:val="00667992"/>
    <w:rsid w:val="0067442B"/>
    <w:rsid w:val="006800AF"/>
    <w:rsid w:val="00700865"/>
    <w:rsid w:val="00752C6B"/>
    <w:rsid w:val="00761116"/>
    <w:rsid w:val="007634C6"/>
    <w:rsid w:val="007642D1"/>
    <w:rsid w:val="007721C2"/>
    <w:rsid w:val="00791724"/>
    <w:rsid w:val="007A7472"/>
    <w:rsid w:val="007B149C"/>
    <w:rsid w:val="007B2AB8"/>
    <w:rsid w:val="007C0EDF"/>
    <w:rsid w:val="007C1D2B"/>
    <w:rsid w:val="007C30C3"/>
    <w:rsid w:val="007E41C0"/>
    <w:rsid w:val="0080268E"/>
    <w:rsid w:val="00807F58"/>
    <w:rsid w:val="008566FA"/>
    <w:rsid w:val="00873447"/>
    <w:rsid w:val="00883871"/>
    <w:rsid w:val="00893055"/>
    <w:rsid w:val="008B73D3"/>
    <w:rsid w:val="008C22BB"/>
    <w:rsid w:val="008C33EC"/>
    <w:rsid w:val="008E2DD8"/>
    <w:rsid w:val="0090501A"/>
    <w:rsid w:val="00905DC8"/>
    <w:rsid w:val="00913443"/>
    <w:rsid w:val="00947CB1"/>
    <w:rsid w:val="00953687"/>
    <w:rsid w:val="00972F86"/>
    <w:rsid w:val="00981257"/>
    <w:rsid w:val="00981FC9"/>
    <w:rsid w:val="00983DE4"/>
    <w:rsid w:val="009850FE"/>
    <w:rsid w:val="00990D38"/>
    <w:rsid w:val="009955CD"/>
    <w:rsid w:val="009A6BDF"/>
    <w:rsid w:val="009E43EF"/>
    <w:rsid w:val="009E5A38"/>
    <w:rsid w:val="00A136FA"/>
    <w:rsid w:val="00A13917"/>
    <w:rsid w:val="00A73AE3"/>
    <w:rsid w:val="00AA00B0"/>
    <w:rsid w:val="00AC00BE"/>
    <w:rsid w:val="00AD2AE3"/>
    <w:rsid w:val="00AD2DDE"/>
    <w:rsid w:val="00AD7470"/>
    <w:rsid w:val="00AE4ECE"/>
    <w:rsid w:val="00AF1788"/>
    <w:rsid w:val="00AF1EF9"/>
    <w:rsid w:val="00AF53A5"/>
    <w:rsid w:val="00B54631"/>
    <w:rsid w:val="00B54DA1"/>
    <w:rsid w:val="00B5707F"/>
    <w:rsid w:val="00BF7C74"/>
    <w:rsid w:val="00C01823"/>
    <w:rsid w:val="00C150D5"/>
    <w:rsid w:val="00C34D46"/>
    <w:rsid w:val="00C623B4"/>
    <w:rsid w:val="00C62B3D"/>
    <w:rsid w:val="00D11550"/>
    <w:rsid w:val="00D35AE2"/>
    <w:rsid w:val="00D46441"/>
    <w:rsid w:val="00D93E08"/>
    <w:rsid w:val="00DA26D6"/>
    <w:rsid w:val="00DD4E1B"/>
    <w:rsid w:val="00DD7306"/>
    <w:rsid w:val="00DE4B8A"/>
    <w:rsid w:val="00E07C4F"/>
    <w:rsid w:val="00E15719"/>
    <w:rsid w:val="00E35A85"/>
    <w:rsid w:val="00E4253B"/>
    <w:rsid w:val="00E46BEE"/>
    <w:rsid w:val="00E6112A"/>
    <w:rsid w:val="00E82ADE"/>
    <w:rsid w:val="00E82D9C"/>
    <w:rsid w:val="00EA7FF2"/>
    <w:rsid w:val="00EB40D2"/>
    <w:rsid w:val="00EB6B0D"/>
    <w:rsid w:val="00EC17DB"/>
    <w:rsid w:val="00EC1B56"/>
    <w:rsid w:val="00F00DEE"/>
    <w:rsid w:val="00F153C2"/>
    <w:rsid w:val="00F734CD"/>
    <w:rsid w:val="00F75B70"/>
    <w:rsid w:val="00FB5044"/>
    <w:rsid w:val="00FD77D7"/>
    <w:rsid w:val="00FF302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3FF2DD6B"/>
  <w15:docId w15:val="{6668A047-2B2E-455F-A880-B89630EFF0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11550"/>
    <w:pPr>
      <w:spacing w:after="120" w:line="280" w:lineRule="exact"/>
    </w:pPr>
    <w:rPr>
      <w:rFonts w:ascii="Arial" w:hAnsi="Arial"/>
      <w:szCs w:val="24"/>
    </w:rPr>
  </w:style>
  <w:style w:type="paragraph" w:styleId="berschrift1">
    <w:name w:val="heading 1"/>
    <w:basedOn w:val="Standard"/>
    <w:next w:val="Standard"/>
    <w:qFormat/>
    <w:rsid w:val="00E46BEE"/>
    <w:pPr>
      <w:keepNext/>
      <w:outlineLvl w:val="0"/>
    </w:pPr>
    <w:rPr>
      <w:b/>
      <w:bCs/>
      <w:szCs w:val="20"/>
    </w:rPr>
  </w:style>
  <w:style w:type="paragraph" w:styleId="berschrift6">
    <w:name w:val="heading 6"/>
    <w:basedOn w:val="Standard"/>
    <w:next w:val="Standard"/>
    <w:link w:val="berschrift6Zchn"/>
    <w:semiHidden/>
    <w:unhideWhenUsed/>
    <w:qFormat/>
    <w:rsid w:val="00AF1EF9"/>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9A6BDF"/>
    <w:pPr>
      <w:tabs>
        <w:tab w:val="center" w:pos="4536"/>
        <w:tab w:val="right" w:pos="9072"/>
      </w:tabs>
    </w:pPr>
  </w:style>
  <w:style w:type="paragraph" w:styleId="Fuzeile">
    <w:name w:val="footer"/>
    <w:basedOn w:val="Standard"/>
    <w:rsid w:val="009A6BDF"/>
    <w:pPr>
      <w:tabs>
        <w:tab w:val="center" w:pos="4536"/>
        <w:tab w:val="right" w:pos="9072"/>
      </w:tabs>
    </w:pPr>
  </w:style>
  <w:style w:type="character" w:styleId="Hyperlink">
    <w:name w:val="Hyperlink"/>
    <w:basedOn w:val="Absatz-Standardschriftart"/>
    <w:uiPriority w:val="99"/>
    <w:rsid w:val="00B5707F"/>
    <w:rPr>
      <w:color w:val="0000FF"/>
      <w:u w:val="single"/>
    </w:rPr>
  </w:style>
  <w:style w:type="paragraph" w:styleId="Dokumentstruktur">
    <w:name w:val="Document Map"/>
    <w:basedOn w:val="Standard"/>
    <w:semiHidden/>
    <w:rsid w:val="003D1580"/>
    <w:pPr>
      <w:shd w:val="clear" w:color="auto" w:fill="000080"/>
    </w:pPr>
    <w:rPr>
      <w:rFonts w:ascii="Tahoma" w:hAnsi="Tahoma" w:cs="Tahoma"/>
      <w:szCs w:val="20"/>
    </w:rPr>
  </w:style>
  <w:style w:type="paragraph" w:styleId="Sprechblasentext">
    <w:name w:val="Balloon Text"/>
    <w:basedOn w:val="Standard"/>
    <w:link w:val="SprechblasentextZchn"/>
    <w:semiHidden/>
    <w:unhideWhenUsed/>
    <w:rsid w:val="00C018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semiHidden/>
    <w:rsid w:val="00C01823"/>
    <w:rPr>
      <w:rFonts w:ascii="Tahoma" w:hAnsi="Tahoma" w:cs="Tahoma"/>
      <w:sz w:val="16"/>
      <w:szCs w:val="16"/>
    </w:rPr>
  </w:style>
  <w:style w:type="character" w:customStyle="1" w:styleId="berschrift6Zchn">
    <w:name w:val="Überschrift 6 Zchn"/>
    <w:basedOn w:val="Absatz-Standardschriftart"/>
    <w:link w:val="berschrift6"/>
    <w:semiHidden/>
    <w:rsid w:val="00AF1EF9"/>
    <w:rPr>
      <w:rFonts w:asciiTheme="majorHAnsi" w:eastAsiaTheme="majorEastAsia" w:hAnsiTheme="majorHAnsi" w:cstheme="majorBidi"/>
      <w:color w:val="243F60" w:themeColor="accent1" w:themeShade="7F"/>
      <w:szCs w:val="24"/>
    </w:rPr>
  </w:style>
  <w:style w:type="paragraph" w:customStyle="1" w:styleId="Texteingerckt">
    <w:name w:val="Text eingerückt"/>
    <w:basedOn w:val="Standard"/>
    <w:uiPriority w:val="99"/>
    <w:rsid w:val="00AF1EF9"/>
    <w:pPr>
      <w:spacing w:line="360" w:lineRule="auto"/>
      <w:ind w:left="-567" w:firstLine="170"/>
      <w:jc w:val="both"/>
      <w:outlineLvl w:val="0"/>
    </w:pPr>
    <w:rPr>
      <w:szCs w:val="20"/>
    </w:rPr>
  </w:style>
  <w:style w:type="paragraph" w:styleId="KeinLeerraum">
    <w:name w:val="No Spacing"/>
    <w:basedOn w:val="Standard"/>
    <w:uiPriority w:val="1"/>
    <w:qFormat/>
    <w:rsid w:val="00C150D5"/>
    <w:pPr>
      <w:spacing w:after="0" w:line="240" w:lineRule="auto"/>
    </w:pPr>
    <w:rPr>
      <w:rFonts w:ascii="Verdana" w:eastAsia="Calibri" w:hAnsi="Verdana"/>
      <w:sz w:val="22"/>
      <w:szCs w:val="22"/>
    </w:rPr>
  </w:style>
  <w:style w:type="character" w:styleId="NichtaufgelsteErwhnung">
    <w:name w:val="Unresolved Mention"/>
    <w:basedOn w:val="Absatz-Standardschriftart"/>
    <w:uiPriority w:val="99"/>
    <w:semiHidden/>
    <w:unhideWhenUsed/>
    <w:rsid w:val="007721C2"/>
    <w:rPr>
      <w:color w:val="605E5C"/>
      <w:shd w:val="clear" w:color="auto" w:fill="E1DFDD"/>
    </w:rPr>
  </w:style>
  <w:style w:type="character" w:styleId="BesuchterLink">
    <w:name w:val="FollowedHyperlink"/>
    <w:basedOn w:val="Absatz-Standardschriftart"/>
    <w:semiHidden/>
    <w:unhideWhenUsed/>
    <w:rsid w:val="007721C2"/>
    <w:rPr>
      <w:color w:val="800080" w:themeColor="followedHyperlink"/>
      <w:u w:val="single"/>
    </w:rPr>
  </w:style>
  <w:style w:type="paragraph" w:styleId="Listenabsatz">
    <w:name w:val="List Paragraph"/>
    <w:basedOn w:val="Standard"/>
    <w:uiPriority w:val="34"/>
    <w:qFormat/>
    <w:rsid w:val="007721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en.itac.de/pages/branches/eleronic/index.html" TargetMode="External"/><Relationship Id="rId13" Type="http://schemas.openxmlformats.org/officeDocument/2006/relationships/header" Target="header2.xm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www.itacsoftware.com" TargetMode="External"/><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www.itacsoftware.com" TargetMode="External"/><Relationship Id="rId4" Type="http://schemas.openxmlformats.org/officeDocument/2006/relationships/footnotes" Target="footnotes.xml"/><Relationship Id="rId9" Type="http://schemas.openxmlformats.org/officeDocument/2006/relationships/hyperlink" Target="mailto:natalie.wick@itacsoftware.com"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press\CI18-2_iTAC-Press_EN_Temp.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CI18-2_iTAC-Press_EN_Temp</Template>
  <TotalTime>0</TotalTime>
  <Pages>3</Pages>
  <Words>593</Words>
  <Characters>3719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MES specialist iTAC Software AG launches new website</vt:lpstr>
    </vt:vector>
  </TitlesOfParts>
  <Manager>michael.fischer@itacsoftware.com</Manager>
  <Company>iTAC Software AG</Company>
  <LinksUpToDate>false</LinksUpToDate>
  <CharactersWithSpaces>4304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MES specialist iTAC Software AG launches new website</dc:title>
  <dc:subject>CI16.2 Press Release</dc:subject>
  <dc:creator>Natalie Wick</dc:creator>
  <cp:keywords>Relaunch, Website, iTAC Software, MES</cp:keywords>
  <dc:description/>
  <cp:lastModifiedBy>Natalie Wick</cp:lastModifiedBy>
  <cp:revision>3</cp:revision>
  <cp:lastPrinted>2019-06-13T16:19:00Z</cp:lastPrinted>
  <dcterms:created xsi:type="dcterms:W3CDTF">2019-06-13T16:19:00Z</dcterms:created>
  <dcterms:modified xsi:type="dcterms:W3CDTF">2019-06-13T16:24:00Z</dcterms:modified>
  <cp:category>CI</cp:category>
</cp:coreProperties>
</file>